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rPr/>
      </w:pPr>
      <w:r w:rsidDel="00000000" w:rsidR="00000000" w:rsidRPr="00000000">
        <w:rPr>
          <w:b w:val="1"/>
          <w:bCs w:val="1"/>
          <w:color w:val="1f4e79"/>
          <w:sz w:val="36"/>
          <w:szCs w:val="36"/>
          <w:rtl w:val="0"/>
        </w:rPr>
        <w:t xml:space="preserve">Pediatrics Plus Inc</w:t>
      </w:r>
      <w:r w:rsidDel="00000000" w:rsidR="00000000" w:rsidRPr="00000000">
        <w:rPr>
          <w:rtl w:val="0"/>
        </w:rPr>
      </w:r>
    </w:p>
    <w:p w:rsidR="00000000" w:rsidDel="00000000" w:rsidP="00000000" w:rsidRDefault="00000000" w:rsidRPr="00000000" w14:paraId="00000002">
      <w:pPr>
        <w:spacing w:after="60" w:lineRule="auto"/>
        <w:rPr/>
      </w:pPr>
      <w:r w:rsidDel="00000000" w:rsidR="00000000" w:rsidRPr="00000000">
        <w:rPr>
          <w:rFonts w:ascii="Calibri" w:cs="Calibri" w:eastAsia="Calibri" w:hAnsi="Calibri"/>
          <w:b w:val="1"/>
          <w:bCs w:val="1"/>
          <w:color w:val="1f4e79"/>
          <w:sz w:val="30"/>
          <w:szCs w:val="30"/>
          <w:rtl w:val="0"/>
        </w:rPr>
        <w:t xml:space="preserve">Notice of Privacy Practices</w:t>
      </w:r>
      <w:r w:rsidDel="00000000" w:rsidR="00000000" w:rsidRPr="00000000">
        <w:rPr>
          <w:rtl w:val="0"/>
        </w:rPr>
      </w:r>
    </w:p>
    <w:p w:rsidR="00000000" w:rsidDel="00000000" w:rsidP="00000000" w:rsidRDefault="00000000" w:rsidRPr="00000000" w14:paraId="00000003">
      <w:pPr>
        <w:spacing w:after="80" w:lineRule="auto"/>
        <w:rPr/>
      </w:pPr>
      <w:r w:rsidDel="00000000" w:rsidR="00000000" w:rsidRPr="00000000">
        <w:rPr>
          <w:rFonts w:ascii="Calibri" w:cs="Calibri" w:eastAsia="Calibri" w:hAnsi="Calibri"/>
          <w:color w:val="595959"/>
          <w:sz w:val="20"/>
          <w:szCs w:val="20"/>
          <w:rtl w:val="0"/>
        </w:rPr>
        <w:t xml:space="preserve">Florida pediatric therapy clinic  •  Effective date: September 16, 2026</w:t>
      </w:r>
      <w:r w:rsidDel="00000000" w:rsidR="00000000" w:rsidRPr="00000000">
        <w:rPr>
          <w:rtl w:val="0"/>
        </w:rPr>
      </w:r>
    </w:p>
    <w:p w:rsidR="00000000" w:rsidDel="00000000" w:rsidP="00000000" w:rsidRDefault="00000000" w:rsidRPr="00000000" w14:paraId="00000004">
      <w:pPr>
        <w:pBdr>
          <w:top w:color="1f4e79" w:space="8" w:sz="16" w:val="single"/>
          <w:bottom w:color="1f4e79" w:space="8" w:sz="16" w:val="single"/>
        </w:pBdr>
        <w:spacing w:after="200" w:before="80" w:lineRule="auto"/>
        <w:rPr/>
      </w:pPr>
      <w:r w:rsidDel="00000000" w:rsidR="00000000" w:rsidRPr="00000000">
        <w:rPr>
          <w:rFonts w:ascii="Calibri" w:cs="Calibri" w:eastAsia="Calibri" w:hAnsi="Calibri"/>
          <w:b w:val="1"/>
          <w:bCs w:val="1"/>
          <w:color w:val="1f4e79"/>
          <w:sz w:val="22"/>
          <w:szCs w:val="22"/>
          <w:rtl w:val="0"/>
        </w:rPr>
        <w:t xml:space="preserve">THIS NOTICE DESCRIBES HOW MEDICAL INFORMATION ABOUT YOU MAY BE USED AND DISCLOSED AND HOW YOU CAN GET ACCESS TO THIS INFORMATION. PLEASE REVIEW IT CAREFULLY.</w:t>
      </w:r>
      <w:r w:rsidDel="00000000" w:rsidR="00000000" w:rsidRPr="00000000">
        <w:rPr>
          <w:rtl w:val="0"/>
        </w:rPr>
      </w:r>
    </w:p>
    <w:p w:rsidR="00000000" w:rsidDel="00000000" w:rsidP="00000000" w:rsidRDefault="00000000" w:rsidRPr="00000000" w14:paraId="00000005">
      <w:pPr>
        <w:spacing w:after="140" w:lineRule="auto"/>
        <w:rPr/>
      </w:pPr>
      <w:r w:rsidDel="00000000" w:rsidR="00000000" w:rsidRPr="00000000">
        <w:rPr>
          <w:rFonts w:ascii="Calibri" w:cs="Calibri" w:eastAsia="Calibri" w:hAnsi="Calibri"/>
          <w:color w:val="333333"/>
          <w:sz w:val="21"/>
          <w:szCs w:val="21"/>
          <w:rtl w:val="0"/>
        </w:rPr>
        <w:t xml:space="preserve">This notice applies to protected health information (PHI) that </w:t>
      </w:r>
      <w:r w:rsidDel="00000000" w:rsidR="00000000" w:rsidRPr="00000000">
        <w:rPr>
          <w:rtl w:val="0"/>
        </w:rPr>
        <w:t xml:space="preserve">Pediatrics Plus Inc</w:t>
      </w:r>
      <w:r w:rsidDel="00000000" w:rsidR="00000000" w:rsidRPr="00000000">
        <w:rPr>
          <w:rFonts w:ascii="Calibri" w:cs="Calibri" w:eastAsia="Calibri" w:hAnsi="Calibri"/>
          <w:color w:val="333333"/>
          <w:sz w:val="21"/>
          <w:szCs w:val="21"/>
          <w:rtl w:val="0"/>
        </w:rPr>
        <w:t xml:space="preserve"> creates, receives, or maintains about patients. In this notice, “you” means the patient. If the patient is a minor, a parent or legal guardian usually acts as the patient’s personal representative and may exercise these rights, except where Florida or federal law gives the minor control of certain information.</w:t>
      </w:r>
      <w:r w:rsidDel="00000000" w:rsidR="00000000" w:rsidRPr="00000000">
        <w:rPr>
          <w:rtl w:val="0"/>
        </w:rPr>
      </w:r>
    </w:p>
    <w:p w:rsidR="00000000" w:rsidDel="00000000" w:rsidP="00000000" w:rsidRDefault="00000000" w:rsidRPr="00000000" w14:paraId="00000006">
      <w:pPr>
        <w:pBdr>
          <w:bottom w:color="1f4e79" w:space="3" w:sz="6" w:val="single"/>
        </w:pBdr>
        <w:spacing w:after="100" w:before="260" w:lineRule="auto"/>
        <w:rPr/>
      </w:pPr>
      <w:r w:rsidDel="00000000" w:rsidR="00000000" w:rsidRPr="00000000">
        <w:rPr>
          <w:rFonts w:ascii="Calibri" w:cs="Calibri" w:eastAsia="Calibri" w:hAnsi="Calibri"/>
          <w:b w:val="1"/>
          <w:bCs w:val="1"/>
          <w:color w:val="1f4e79"/>
          <w:sz w:val="26"/>
          <w:szCs w:val="26"/>
          <w:rtl w:val="0"/>
        </w:rPr>
        <w:t xml:space="preserve">Our legal duties</w:t>
      </w:r>
      <w:r w:rsidDel="00000000" w:rsidR="00000000" w:rsidRPr="00000000">
        <w:rPr>
          <w:rtl w:val="0"/>
        </w:rPr>
      </w:r>
    </w:p>
    <w:p w:rsidR="00000000" w:rsidDel="00000000" w:rsidP="00000000" w:rsidRDefault="00000000" w:rsidRPr="00000000" w14:paraId="00000007">
      <w:pPr>
        <w:spacing w:after="140" w:lineRule="auto"/>
        <w:rPr/>
      </w:pPr>
      <w:r w:rsidDel="00000000" w:rsidR="00000000" w:rsidRPr="00000000">
        <w:rPr>
          <w:rFonts w:ascii="Calibri" w:cs="Calibri" w:eastAsia="Calibri" w:hAnsi="Calibri"/>
          <w:color w:val="333333"/>
          <w:sz w:val="21"/>
          <w:szCs w:val="21"/>
          <w:rtl w:val="0"/>
        </w:rPr>
        <w:t xml:space="preserve">We are required by the Health Insurance Portability and Accountability Act (HIPAA) and applicable Florida law to:</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1"/>
          <w:szCs w:val="21"/>
          <w:u w:val="none"/>
          <w:shd w:fill="auto" w:val="clear"/>
          <w:vertAlign w:val="baseline"/>
          <w:rtl w:val="0"/>
        </w:rPr>
        <w:t xml:space="preserve">Keep PHI private and secure.</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1"/>
          <w:szCs w:val="21"/>
          <w:u w:val="none"/>
          <w:shd w:fill="auto" w:val="clear"/>
          <w:vertAlign w:val="baseline"/>
          <w:rtl w:val="0"/>
        </w:rPr>
        <w:t xml:space="preserve">Give you this notice of our legal duties and privacy practices.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1"/>
          <w:szCs w:val="21"/>
          <w:u w:val="none"/>
          <w:shd w:fill="auto" w:val="clear"/>
          <w:vertAlign w:val="baseline"/>
          <w:rtl w:val="0"/>
        </w:rPr>
        <w:t xml:space="preserve">Follow the terms of the notice that is currently in effect.</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1"/>
          <w:szCs w:val="21"/>
          <w:u w:val="none"/>
          <w:shd w:fill="auto" w:val="clear"/>
          <w:vertAlign w:val="baseline"/>
          <w:rtl w:val="0"/>
        </w:rPr>
        <w:t xml:space="preserve">Notify you if a breach of unsecured PHI occurs.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1"/>
          <w:szCs w:val="21"/>
          <w:u w:val="none"/>
          <w:shd w:fill="auto" w:val="clear"/>
          <w:vertAlign w:val="baseline"/>
          <w:rtl w:val="0"/>
        </w:rPr>
        <w:t xml:space="preserve">Honor a request not to share information with a health plan about an item or service you paid for in full out of pocket, if the restriction is otherwise allowed.</w:t>
      </w:r>
    </w:p>
    <w:p w:rsidR="00000000" w:rsidDel="00000000" w:rsidP="00000000" w:rsidRDefault="00000000" w:rsidRPr="00000000" w14:paraId="0000000D">
      <w:pPr>
        <w:spacing w:after="140" w:lineRule="auto"/>
        <w:rPr/>
      </w:pPr>
      <w:r w:rsidDel="00000000" w:rsidR="00000000" w:rsidRPr="00000000">
        <w:rPr>
          <w:rFonts w:ascii="Calibri" w:cs="Calibri" w:eastAsia="Calibri" w:hAnsi="Calibri"/>
          <w:color w:val="333333"/>
          <w:sz w:val="21"/>
          <w:szCs w:val="21"/>
          <w:rtl w:val="0"/>
        </w:rPr>
        <w:t xml:space="preserve">If Florida law is stricter than HIPAA, we follow the stricter rule. We may change this notice. Changes may apply to PHI we already have. The current notice will be posted at the clinic and on our website, and a copy is available on request.</w:t>
      </w:r>
      <w:r w:rsidDel="00000000" w:rsidR="00000000" w:rsidRPr="00000000">
        <w:rPr>
          <w:rtl w:val="0"/>
        </w:rPr>
      </w:r>
    </w:p>
    <w:p w:rsidR="00000000" w:rsidDel="00000000" w:rsidP="00000000" w:rsidRDefault="00000000" w:rsidRPr="00000000" w14:paraId="0000000E">
      <w:pPr>
        <w:pBdr>
          <w:bottom w:color="1f4e79" w:space="3" w:sz="6" w:val="single"/>
        </w:pBdr>
        <w:spacing w:after="100" w:before="260" w:lineRule="auto"/>
        <w:rPr/>
      </w:pPr>
      <w:r w:rsidDel="00000000" w:rsidR="00000000" w:rsidRPr="00000000">
        <w:rPr>
          <w:rFonts w:ascii="Calibri" w:cs="Calibri" w:eastAsia="Calibri" w:hAnsi="Calibri"/>
          <w:b w:val="1"/>
          <w:bCs w:val="1"/>
          <w:color w:val="1f4e79"/>
          <w:sz w:val="26"/>
          <w:szCs w:val="26"/>
          <w:rtl w:val="0"/>
        </w:rPr>
        <w:t xml:space="preserve">How we use and share information for treatment, payment, and operations</w:t>
      </w:r>
      <w:r w:rsidDel="00000000" w:rsidR="00000000" w:rsidRPr="00000000">
        <w:rPr>
          <w:rtl w:val="0"/>
        </w:rPr>
      </w:r>
    </w:p>
    <w:p w:rsidR="00000000" w:rsidDel="00000000" w:rsidP="00000000" w:rsidRDefault="00000000" w:rsidRPr="00000000" w14:paraId="0000000F">
      <w:pPr>
        <w:spacing w:after="140" w:lineRule="auto"/>
        <w:rPr/>
      </w:pPr>
      <w:r w:rsidDel="00000000" w:rsidR="00000000" w:rsidRPr="00000000">
        <w:rPr>
          <w:rFonts w:ascii="Calibri" w:cs="Calibri" w:eastAsia="Calibri" w:hAnsi="Calibri"/>
          <w:color w:val="333333"/>
          <w:sz w:val="21"/>
          <w:szCs w:val="21"/>
          <w:rtl w:val="0"/>
        </w:rPr>
        <w:t xml:space="preserve">We may use and share PHI without written authorization for these purposes:</w:t>
      </w:r>
      <w:r w:rsidDel="00000000" w:rsidR="00000000" w:rsidRPr="00000000">
        <w:rPr>
          <w:rtl w:val="0"/>
        </w:rPr>
      </w:r>
    </w:p>
    <w:p w:rsidR="00000000" w:rsidDel="00000000" w:rsidP="00000000" w:rsidRDefault="00000000" w:rsidRPr="00000000" w14:paraId="00000010">
      <w:pPr>
        <w:spacing w:after="140" w:lineRule="auto"/>
        <w:rPr/>
      </w:pPr>
      <w:r w:rsidDel="00000000" w:rsidR="00000000" w:rsidRPr="00000000">
        <w:rPr>
          <w:rFonts w:ascii="Calibri" w:cs="Calibri" w:eastAsia="Calibri" w:hAnsi="Calibri"/>
          <w:b w:val="1"/>
          <w:bCs w:val="1"/>
          <w:color w:val="333333"/>
          <w:sz w:val="21"/>
          <w:szCs w:val="21"/>
          <w:rtl w:val="0"/>
        </w:rPr>
        <w:t xml:space="preserve">Treatment. </w:t>
      </w:r>
      <w:r w:rsidDel="00000000" w:rsidR="00000000" w:rsidRPr="00000000">
        <w:rPr>
          <w:rFonts w:ascii="Calibri" w:cs="Calibri" w:eastAsia="Calibri" w:hAnsi="Calibri"/>
          <w:color w:val="333333"/>
          <w:sz w:val="21"/>
          <w:szCs w:val="21"/>
          <w:rtl w:val="0"/>
        </w:rPr>
        <w:t xml:space="preserve">We use PHI to evaluate, plan, and provide therapy. Example: an occupational therapist reviews a speech-language evaluation so goals work together. We may share information with your child’s physician, school team (when appropriate), other treating clinicians, and staff involved in care.</w:t>
      </w:r>
      <w:r w:rsidDel="00000000" w:rsidR="00000000" w:rsidRPr="00000000">
        <w:rPr>
          <w:rtl w:val="0"/>
        </w:rPr>
      </w:r>
    </w:p>
    <w:p w:rsidR="00000000" w:rsidDel="00000000" w:rsidP="00000000" w:rsidRDefault="00000000" w:rsidRPr="00000000" w14:paraId="00000011">
      <w:pPr>
        <w:spacing w:after="140" w:lineRule="auto"/>
        <w:rPr/>
      </w:pPr>
      <w:r w:rsidDel="00000000" w:rsidR="00000000" w:rsidRPr="00000000">
        <w:rPr>
          <w:rFonts w:ascii="Calibri" w:cs="Calibri" w:eastAsia="Calibri" w:hAnsi="Calibri"/>
          <w:b w:val="1"/>
          <w:bCs w:val="1"/>
          <w:color w:val="333333"/>
          <w:sz w:val="21"/>
          <w:szCs w:val="21"/>
          <w:rtl w:val="0"/>
        </w:rPr>
        <w:t xml:space="preserve">Payment. </w:t>
      </w:r>
      <w:r w:rsidDel="00000000" w:rsidR="00000000" w:rsidRPr="00000000">
        <w:rPr>
          <w:rFonts w:ascii="Calibri" w:cs="Calibri" w:eastAsia="Calibri" w:hAnsi="Calibri"/>
          <w:color w:val="333333"/>
          <w:sz w:val="21"/>
          <w:szCs w:val="21"/>
          <w:rtl w:val="0"/>
        </w:rPr>
        <w:t xml:space="preserve">We use PHI to bill you or your health plan and to obtain prior authorization. Example: we send session notes or a treatment plan to an insurer so ABA, speech, occupational, or physical therapy can be paid.</w:t>
      </w:r>
      <w:r w:rsidDel="00000000" w:rsidR="00000000" w:rsidRPr="00000000">
        <w:rPr>
          <w:rtl w:val="0"/>
        </w:rPr>
      </w:r>
    </w:p>
    <w:p w:rsidR="00000000" w:rsidDel="00000000" w:rsidP="00000000" w:rsidRDefault="00000000" w:rsidRPr="00000000" w14:paraId="00000012">
      <w:pPr>
        <w:spacing w:after="140" w:lineRule="auto"/>
        <w:rPr/>
      </w:pPr>
      <w:r w:rsidDel="00000000" w:rsidR="00000000" w:rsidRPr="00000000">
        <w:rPr>
          <w:rFonts w:ascii="Calibri" w:cs="Calibri" w:eastAsia="Calibri" w:hAnsi="Calibri"/>
          <w:b w:val="1"/>
          <w:bCs w:val="1"/>
          <w:color w:val="333333"/>
          <w:sz w:val="21"/>
          <w:szCs w:val="21"/>
          <w:rtl w:val="0"/>
        </w:rPr>
        <w:t xml:space="preserve">Health care operations. </w:t>
      </w:r>
      <w:r w:rsidDel="00000000" w:rsidR="00000000" w:rsidRPr="00000000">
        <w:rPr>
          <w:rFonts w:ascii="Calibri" w:cs="Calibri" w:eastAsia="Calibri" w:hAnsi="Calibri"/>
          <w:color w:val="333333"/>
          <w:sz w:val="21"/>
          <w:szCs w:val="21"/>
          <w:rtl w:val="0"/>
        </w:rPr>
        <w:t xml:space="preserve">We use PHI to run the clinic. Example: we review charts for quality, train staff, schedule visits, conduct audits, obtain legal or accounting advice, or report required information to accreditation or licensing bodies.</w:t>
      </w:r>
      <w:r w:rsidDel="00000000" w:rsidR="00000000" w:rsidRPr="00000000">
        <w:rPr>
          <w:rtl w:val="0"/>
        </w:rPr>
      </w:r>
    </w:p>
    <w:p w:rsidR="00000000" w:rsidDel="00000000" w:rsidP="00000000" w:rsidRDefault="00000000" w:rsidRPr="00000000" w14:paraId="00000013">
      <w:pPr>
        <w:pBdr>
          <w:bottom w:color="1f4e79" w:space="3" w:sz="6" w:val="single"/>
        </w:pBdr>
        <w:spacing w:after="100" w:before="260" w:lineRule="auto"/>
        <w:rPr/>
      </w:pPr>
      <w:r w:rsidDel="00000000" w:rsidR="00000000" w:rsidRPr="00000000">
        <w:rPr>
          <w:rFonts w:ascii="Calibri" w:cs="Calibri" w:eastAsia="Calibri" w:hAnsi="Calibri"/>
          <w:b w:val="1"/>
          <w:bCs w:val="1"/>
          <w:color w:val="1f4e79"/>
          <w:sz w:val="26"/>
          <w:szCs w:val="26"/>
          <w:rtl w:val="0"/>
        </w:rPr>
        <w:t xml:space="preserve">Other uses and disclosures that do not require authorization</w:t>
      </w:r>
      <w:r w:rsidDel="00000000" w:rsidR="00000000" w:rsidRPr="00000000">
        <w:rPr>
          <w:rtl w:val="0"/>
        </w:rPr>
      </w:r>
    </w:p>
    <w:p w:rsidR="00000000" w:rsidDel="00000000" w:rsidP="00000000" w:rsidRDefault="00000000" w:rsidRPr="00000000" w14:paraId="00000014">
      <w:pPr>
        <w:spacing w:after="140" w:lineRule="auto"/>
        <w:rPr/>
      </w:pPr>
      <w:r w:rsidDel="00000000" w:rsidR="00000000" w:rsidRPr="00000000">
        <w:rPr>
          <w:rFonts w:ascii="Calibri" w:cs="Calibri" w:eastAsia="Calibri" w:hAnsi="Calibri"/>
          <w:color w:val="333333"/>
          <w:sz w:val="21"/>
          <w:szCs w:val="21"/>
          <w:rtl w:val="0"/>
        </w:rPr>
        <w:t xml:space="preserve">We may also use or share PHI when the law allows or requires it, including:</w:t>
      </w:r>
      <w:r w:rsidDel="00000000" w:rsidR="00000000" w:rsidRPr="00000000">
        <w:rPr>
          <w:rtl w:val="0"/>
        </w:rPr>
      </w:r>
    </w:p>
    <w:p w:rsidR="00000000" w:rsidDel="00000000" w:rsidP="00000000" w:rsidRDefault="00000000" w:rsidRPr="00000000" w14:paraId="00000015">
      <w:pPr>
        <w:spacing w:after="140" w:lineRule="auto"/>
        <w:rPr/>
      </w:pPr>
      <w:r w:rsidDel="00000000" w:rsidR="00000000" w:rsidRPr="00000000">
        <w:rPr>
          <w:rFonts w:ascii="Calibri" w:cs="Calibri" w:eastAsia="Calibri" w:hAnsi="Calibri"/>
          <w:b w:val="1"/>
          <w:bCs w:val="1"/>
          <w:color w:val="333333"/>
          <w:sz w:val="21"/>
          <w:szCs w:val="21"/>
          <w:rtl w:val="0"/>
        </w:rPr>
        <w:t xml:space="preserve">Required by law. </w:t>
      </w:r>
      <w:r w:rsidDel="00000000" w:rsidR="00000000" w:rsidRPr="00000000">
        <w:rPr>
          <w:rFonts w:ascii="Calibri" w:cs="Calibri" w:eastAsia="Calibri" w:hAnsi="Calibri"/>
          <w:color w:val="333333"/>
          <w:sz w:val="21"/>
          <w:szCs w:val="21"/>
          <w:rtl w:val="0"/>
        </w:rPr>
        <w:t xml:space="preserve">We disclose information when federal or Florida law requires it.</w:t>
      </w:r>
      <w:r w:rsidDel="00000000" w:rsidR="00000000" w:rsidRPr="00000000">
        <w:rPr>
          <w:rtl w:val="0"/>
        </w:rPr>
      </w:r>
    </w:p>
    <w:p w:rsidR="00000000" w:rsidDel="00000000" w:rsidP="00000000" w:rsidRDefault="00000000" w:rsidRPr="00000000" w14:paraId="00000016">
      <w:pPr>
        <w:spacing w:after="140" w:lineRule="auto"/>
        <w:rPr/>
      </w:pPr>
      <w:r w:rsidDel="00000000" w:rsidR="00000000" w:rsidRPr="00000000">
        <w:rPr>
          <w:rFonts w:ascii="Calibri" w:cs="Calibri" w:eastAsia="Calibri" w:hAnsi="Calibri"/>
          <w:b w:val="1"/>
          <w:bCs w:val="1"/>
          <w:color w:val="333333"/>
          <w:sz w:val="21"/>
          <w:szCs w:val="21"/>
          <w:rtl w:val="0"/>
        </w:rPr>
        <w:t xml:space="preserve">Public health. </w:t>
      </w:r>
      <w:r w:rsidDel="00000000" w:rsidR="00000000" w:rsidRPr="00000000">
        <w:rPr>
          <w:rFonts w:ascii="Calibri" w:cs="Calibri" w:eastAsia="Calibri" w:hAnsi="Calibri"/>
          <w:color w:val="333333"/>
          <w:sz w:val="21"/>
          <w:szCs w:val="21"/>
          <w:rtl w:val="0"/>
        </w:rPr>
        <w:t xml:space="preserve">We may report certain conditions, immunization information (including to Florida SHOTS when required or permitted), or product problems to public health authorities.</w:t>
      </w:r>
      <w:r w:rsidDel="00000000" w:rsidR="00000000" w:rsidRPr="00000000">
        <w:rPr>
          <w:rtl w:val="0"/>
        </w:rPr>
      </w:r>
    </w:p>
    <w:p w:rsidR="00000000" w:rsidDel="00000000" w:rsidP="00000000" w:rsidRDefault="00000000" w:rsidRPr="00000000" w14:paraId="00000017">
      <w:pPr>
        <w:spacing w:after="140" w:lineRule="auto"/>
        <w:rPr/>
      </w:pPr>
      <w:r w:rsidDel="00000000" w:rsidR="00000000" w:rsidRPr="00000000">
        <w:rPr>
          <w:rFonts w:ascii="Calibri" w:cs="Calibri" w:eastAsia="Calibri" w:hAnsi="Calibri"/>
          <w:b w:val="1"/>
          <w:bCs w:val="1"/>
          <w:color w:val="333333"/>
          <w:sz w:val="21"/>
          <w:szCs w:val="21"/>
          <w:rtl w:val="0"/>
        </w:rPr>
        <w:t xml:space="preserve">Abuse, neglect, or domestic violence. </w:t>
      </w:r>
      <w:r w:rsidDel="00000000" w:rsidR="00000000" w:rsidRPr="00000000">
        <w:rPr>
          <w:rFonts w:ascii="Calibri" w:cs="Calibri" w:eastAsia="Calibri" w:hAnsi="Calibri"/>
          <w:color w:val="333333"/>
          <w:sz w:val="21"/>
          <w:szCs w:val="21"/>
          <w:rtl w:val="0"/>
        </w:rPr>
        <w:t xml:space="preserve">Florida law requires reporting of known or suspected child abuse, abandonment, or neglect. We may also report other abuse or neglect as the law allows.</w:t>
      </w:r>
      <w:r w:rsidDel="00000000" w:rsidR="00000000" w:rsidRPr="00000000">
        <w:rPr>
          <w:rtl w:val="0"/>
        </w:rPr>
      </w:r>
    </w:p>
    <w:p w:rsidR="00000000" w:rsidDel="00000000" w:rsidP="00000000" w:rsidRDefault="00000000" w:rsidRPr="00000000" w14:paraId="00000018">
      <w:pPr>
        <w:spacing w:after="140" w:lineRule="auto"/>
        <w:rPr/>
      </w:pPr>
      <w:r w:rsidDel="00000000" w:rsidR="00000000" w:rsidRPr="00000000">
        <w:rPr>
          <w:rFonts w:ascii="Calibri" w:cs="Calibri" w:eastAsia="Calibri" w:hAnsi="Calibri"/>
          <w:b w:val="1"/>
          <w:bCs w:val="1"/>
          <w:color w:val="333333"/>
          <w:sz w:val="21"/>
          <w:szCs w:val="21"/>
          <w:rtl w:val="0"/>
        </w:rPr>
        <w:t xml:space="preserve">Health oversight. </w:t>
      </w:r>
      <w:r w:rsidDel="00000000" w:rsidR="00000000" w:rsidRPr="00000000">
        <w:rPr>
          <w:rFonts w:ascii="Calibri" w:cs="Calibri" w:eastAsia="Calibri" w:hAnsi="Calibri"/>
          <w:color w:val="333333"/>
          <w:sz w:val="21"/>
          <w:szCs w:val="21"/>
          <w:rtl w:val="0"/>
        </w:rPr>
        <w:t xml:space="preserve">We may share information with agencies that license, audit, or investigate health care providers, including Florida regulators.</w:t>
      </w:r>
      <w:r w:rsidDel="00000000" w:rsidR="00000000" w:rsidRPr="00000000">
        <w:rPr>
          <w:rtl w:val="0"/>
        </w:rPr>
      </w:r>
    </w:p>
    <w:p w:rsidR="00000000" w:rsidDel="00000000" w:rsidP="00000000" w:rsidRDefault="00000000" w:rsidRPr="00000000" w14:paraId="00000019">
      <w:pPr>
        <w:spacing w:after="140" w:lineRule="auto"/>
        <w:rPr/>
      </w:pPr>
      <w:r w:rsidDel="00000000" w:rsidR="00000000" w:rsidRPr="00000000">
        <w:rPr>
          <w:rFonts w:ascii="Calibri" w:cs="Calibri" w:eastAsia="Calibri" w:hAnsi="Calibri"/>
          <w:b w:val="1"/>
          <w:bCs w:val="1"/>
          <w:color w:val="333333"/>
          <w:sz w:val="21"/>
          <w:szCs w:val="21"/>
          <w:rtl w:val="0"/>
        </w:rPr>
        <w:t xml:space="preserve">Legal proceedings. </w:t>
      </w:r>
      <w:r w:rsidDel="00000000" w:rsidR="00000000" w:rsidRPr="00000000">
        <w:rPr>
          <w:rFonts w:ascii="Calibri" w:cs="Calibri" w:eastAsia="Calibri" w:hAnsi="Calibri"/>
          <w:color w:val="333333"/>
          <w:sz w:val="21"/>
          <w:szCs w:val="21"/>
          <w:rtl w:val="0"/>
        </w:rPr>
        <w:t xml:space="preserve">We may share information in response to a court order, administrative order, or other lawful process, consistent with HIPAA and Florida law.</w:t>
      </w:r>
      <w:r w:rsidDel="00000000" w:rsidR="00000000" w:rsidRPr="00000000">
        <w:rPr>
          <w:rtl w:val="0"/>
        </w:rPr>
      </w:r>
    </w:p>
    <w:p w:rsidR="00000000" w:rsidDel="00000000" w:rsidP="00000000" w:rsidRDefault="00000000" w:rsidRPr="00000000" w14:paraId="0000001A">
      <w:pPr>
        <w:spacing w:after="140" w:lineRule="auto"/>
        <w:rPr/>
      </w:pPr>
      <w:r w:rsidDel="00000000" w:rsidR="00000000" w:rsidRPr="00000000">
        <w:rPr>
          <w:rFonts w:ascii="Calibri" w:cs="Calibri" w:eastAsia="Calibri" w:hAnsi="Calibri"/>
          <w:b w:val="1"/>
          <w:bCs w:val="1"/>
          <w:color w:val="333333"/>
          <w:sz w:val="21"/>
          <w:szCs w:val="21"/>
          <w:rtl w:val="0"/>
        </w:rPr>
        <w:t xml:space="preserve">Law enforcement. </w:t>
      </w:r>
      <w:r w:rsidDel="00000000" w:rsidR="00000000" w:rsidRPr="00000000">
        <w:rPr>
          <w:rFonts w:ascii="Calibri" w:cs="Calibri" w:eastAsia="Calibri" w:hAnsi="Calibri"/>
          <w:color w:val="333333"/>
          <w:sz w:val="21"/>
          <w:szCs w:val="21"/>
          <w:rtl w:val="0"/>
        </w:rPr>
        <w:t xml:space="preserve">We may share limited information when the law allows, such as to respond to a warrant or to report a crime on the premises.</w:t>
      </w:r>
      <w:r w:rsidDel="00000000" w:rsidR="00000000" w:rsidRPr="00000000">
        <w:rPr>
          <w:rtl w:val="0"/>
        </w:rPr>
      </w:r>
    </w:p>
    <w:p w:rsidR="00000000" w:rsidDel="00000000" w:rsidP="00000000" w:rsidRDefault="00000000" w:rsidRPr="00000000" w14:paraId="0000001B">
      <w:pPr>
        <w:spacing w:after="140" w:lineRule="auto"/>
        <w:rPr/>
      </w:pPr>
      <w:r w:rsidDel="00000000" w:rsidR="00000000" w:rsidRPr="00000000">
        <w:rPr>
          <w:rFonts w:ascii="Calibri" w:cs="Calibri" w:eastAsia="Calibri" w:hAnsi="Calibri"/>
          <w:b w:val="1"/>
          <w:bCs w:val="1"/>
          <w:color w:val="333333"/>
          <w:sz w:val="21"/>
          <w:szCs w:val="21"/>
          <w:rtl w:val="0"/>
        </w:rPr>
        <w:t xml:space="preserve">Serious threat. </w:t>
      </w:r>
      <w:r w:rsidDel="00000000" w:rsidR="00000000" w:rsidRPr="00000000">
        <w:rPr>
          <w:rFonts w:ascii="Calibri" w:cs="Calibri" w:eastAsia="Calibri" w:hAnsi="Calibri"/>
          <w:color w:val="333333"/>
          <w:sz w:val="21"/>
          <w:szCs w:val="21"/>
          <w:rtl w:val="0"/>
        </w:rPr>
        <w:t xml:space="preserve">We may share information if needed to prevent or lessen a serious and imminent threat to a person or the public.</w:t>
      </w:r>
      <w:r w:rsidDel="00000000" w:rsidR="00000000" w:rsidRPr="00000000">
        <w:rPr>
          <w:rtl w:val="0"/>
        </w:rPr>
      </w:r>
    </w:p>
    <w:p w:rsidR="00000000" w:rsidDel="00000000" w:rsidP="00000000" w:rsidRDefault="00000000" w:rsidRPr="00000000" w14:paraId="0000001C">
      <w:pPr>
        <w:spacing w:after="140" w:lineRule="auto"/>
        <w:rPr/>
      </w:pPr>
      <w:r w:rsidDel="00000000" w:rsidR="00000000" w:rsidRPr="00000000">
        <w:rPr>
          <w:rFonts w:ascii="Calibri" w:cs="Calibri" w:eastAsia="Calibri" w:hAnsi="Calibri"/>
          <w:b w:val="1"/>
          <w:bCs w:val="1"/>
          <w:color w:val="333333"/>
          <w:sz w:val="21"/>
          <w:szCs w:val="21"/>
          <w:rtl w:val="0"/>
        </w:rPr>
        <w:t xml:space="preserve">Coroners, medical examiners, and funeral directors. </w:t>
      </w:r>
      <w:r w:rsidDel="00000000" w:rsidR="00000000" w:rsidRPr="00000000">
        <w:rPr>
          <w:rFonts w:ascii="Calibri" w:cs="Calibri" w:eastAsia="Calibri" w:hAnsi="Calibri"/>
          <w:color w:val="333333"/>
          <w:sz w:val="21"/>
          <w:szCs w:val="21"/>
          <w:rtl w:val="0"/>
        </w:rPr>
        <w:t xml:space="preserve">As needed to carry out their duties.</w:t>
      </w:r>
      <w:r w:rsidDel="00000000" w:rsidR="00000000" w:rsidRPr="00000000">
        <w:rPr>
          <w:rtl w:val="0"/>
        </w:rPr>
      </w:r>
    </w:p>
    <w:p w:rsidR="00000000" w:rsidDel="00000000" w:rsidP="00000000" w:rsidRDefault="00000000" w:rsidRPr="00000000" w14:paraId="0000001D">
      <w:pPr>
        <w:spacing w:after="140" w:lineRule="auto"/>
        <w:rPr/>
      </w:pPr>
      <w:r w:rsidDel="00000000" w:rsidR="00000000" w:rsidRPr="00000000">
        <w:rPr>
          <w:rFonts w:ascii="Calibri" w:cs="Calibri" w:eastAsia="Calibri" w:hAnsi="Calibri"/>
          <w:b w:val="1"/>
          <w:bCs w:val="1"/>
          <w:color w:val="333333"/>
          <w:sz w:val="21"/>
          <w:szCs w:val="21"/>
          <w:rtl w:val="0"/>
        </w:rPr>
        <w:t xml:space="preserve">Organ and tissue donation. </w:t>
      </w:r>
      <w:r w:rsidDel="00000000" w:rsidR="00000000" w:rsidRPr="00000000">
        <w:rPr>
          <w:rFonts w:ascii="Calibri" w:cs="Calibri" w:eastAsia="Calibri" w:hAnsi="Calibri"/>
          <w:color w:val="333333"/>
          <w:sz w:val="21"/>
          <w:szCs w:val="21"/>
          <w:rtl w:val="0"/>
        </w:rPr>
        <w:t xml:space="preserve">If applicable to organ-procurement organizations.</w:t>
      </w:r>
      <w:r w:rsidDel="00000000" w:rsidR="00000000" w:rsidRPr="00000000">
        <w:rPr>
          <w:rtl w:val="0"/>
        </w:rPr>
      </w:r>
    </w:p>
    <w:p w:rsidR="00000000" w:rsidDel="00000000" w:rsidP="00000000" w:rsidRDefault="00000000" w:rsidRPr="00000000" w14:paraId="0000001E">
      <w:pPr>
        <w:spacing w:after="140" w:lineRule="auto"/>
        <w:rPr/>
      </w:pPr>
      <w:r w:rsidDel="00000000" w:rsidR="00000000" w:rsidRPr="00000000">
        <w:rPr>
          <w:rFonts w:ascii="Calibri" w:cs="Calibri" w:eastAsia="Calibri" w:hAnsi="Calibri"/>
          <w:b w:val="1"/>
          <w:bCs w:val="1"/>
          <w:color w:val="333333"/>
          <w:sz w:val="21"/>
          <w:szCs w:val="21"/>
          <w:rtl w:val="0"/>
        </w:rPr>
        <w:t xml:space="preserve">Research. </w:t>
      </w:r>
      <w:r w:rsidDel="00000000" w:rsidR="00000000" w:rsidRPr="00000000">
        <w:rPr>
          <w:rFonts w:ascii="Calibri" w:cs="Calibri" w:eastAsia="Calibri" w:hAnsi="Calibri"/>
          <w:color w:val="333333"/>
          <w:sz w:val="21"/>
          <w:szCs w:val="21"/>
          <w:rtl w:val="0"/>
        </w:rPr>
        <w:t xml:space="preserve">Only under HIPAA rules, such as with authorization, an Institutional Review Board waiver, or a limited data set with a data-use agreement.</w:t>
      </w:r>
      <w:r w:rsidDel="00000000" w:rsidR="00000000" w:rsidRPr="00000000">
        <w:rPr>
          <w:rtl w:val="0"/>
        </w:rPr>
      </w:r>
    </w:p>
    <w:p w:rsidR="00000000" w:rsidDel="00000000" w:rsidP="00000000" w:rsidRDefault="00000000" w:rsidRPr="00000000" w14:paraId="0000001F">
      <w:pPr>
        <w:spacing w:after="140" w:lineRule="auto"/>
        <w:rPr/>
      </w:pPr>
      <w:r w:rsidDel="00000000" w:rsidR="00000000" w:rsidRPr="00000000">
        <w:rPr>
          <w:rFonts w:ascii="Calibri" w:cs="Calibri" w:eastAsia="Calibri" w:hAnsi="Calibri"/>
          <w:b w:val="1"/>
          <w:bCs w:val="1"/>
          <w:color w:val="333333"/>
          <w:sz w:val="21"/>
          <w:szCs w:val="21"/>
          <w:rtl w:val="0"/>
        </w:rPr>
        <w:t xml:space="preserve">Workers’ compensation. </w:t>
      </w:r>
      <w:r w:rsidDel="00000000" w:rsidR="00000000" w:rsidRPr="00000000">
        <w:rPr>
          <w:rFonts w:ascii="Calibri" w:cs="Calibri" w:eastAsia="Calibri" w:hAnsi="Calibri"/>
          <w:color w:val="333333"/>
          <w:sz w:val="21"/>
          <w:szCs w:val="21"/>
          <w:rtl w:val="0"/>
        </w:rPr>
        <w:t xml:space="preserve">As authorized by workers’ compensation laws.</w:t>
      </w:r>
      <w:r w:rsidDel="00000000" w:rsidR="00000000" w:rsidRPr="00000000">
        <w:rPr>
          <w:rtl w:val="0"/>
        </w:rPr>
      </w:r>
    </w:p>
    <w:p w:rsidR="00000000" w:rsidDel="00000000" w:rsidP="00000000" w:rsidRDefault="00000000" w:rsidRPr="00000000" w14:paraId="00000020">
      <w:pPr>
        <w:spacing w:after="140" w:lineRule="auto"/>
        <w:rPr/>
      </w:pPr>
      <w:r w:rsidDel="00000000" w:rsidR="00000000" w:rsidRPr="00000000">
        <w:rPr>
          <w:rFonts w:ascii="Calibri" w:cs="Calibri" w:eastAsia="Calibri" w:hAnsi="Calibri"/>
          <w:b w:val="1"/>
          <w:bCs w:val="1"/>
          <w:color w:val="333333"/>
          <w:sz w:val="21"/>
          <w:szCs w:val="21"/>
          <w:rtl w:val="0"/>
        </w:rPr>
        <w:t xml:space="preserve">Appointment reminders and care coordination. </w:t>
      </w:r>
      <w:r w:rsidDel="00000000" w:rsidR="00000000" w:rsidRPr="00000000">
        <w:rPr>
          <w:rFonts w:ascii="Calibri" w:cs="Calibri" w:eastAsia="Calibri" w:hAnsi="Calibri"/>
          <w:color w:val="333333"/>
          <w:sz w:val="21"/>
          <w:szCs w:val="21"/>
          <w:rtl w:val="0"/>
        </w:rPr>
        <w:t xml:space="preserve">We may call, text, or email the number or address you give us about visits, home programs, or similar care messages, unless you ask us to use a different method.</w:t>
      </w:r>
      <w:r w:rsidDel="00000000" w:rsidR="00000000" w:rsidRPr="00000000">
        <w:rPr>
          <w:rtl w:val="0"/>
        </w:rPr>
      </w:r>
    </w:p>
    <w:p w:rsidR="00000000" w:rsidDel="00000000" w:rsidP="00000000" w:rsidRDefault="00000000" w:rsidRPr="00000000" w14:paraId="00000021">
      <w:pPr>
        <w:spacing w:after="140" w:lineRule="auto"/>
        <w:rPr/>
      </w:pPr>
      <w:r w:rsidDel="00000000" w:rsidR="00000000" w:rsidRPr="00000000">
        <w:rPr>
          <w:rFonts w:ascii="Calibri" w:cs="Calibri" w:eastAsia="Calibri" w:hAnsi="Calibri"/>
          <w:b w:val="1"/>
          <w:bCs w:val="1"/>
          <w:color w:val="333333"/>
          <w:sz w:val="21"/>
          <w:szCs w:val="21"/>
          <w:rtl w:val="0"/>
        </w:rPr>
        <w:t xml:space="preserve">Business associates. </w:t>
      </w:r>
      <w:r w:rsidDel="00000000" w:rsidR="00000000" w:rsidRPr="00000000">
        <w:rPr>
          <w:rFonts w:ascii="Calibri" w:cs="Calibri" w:eastAsia="Calibri" w:hAnsi="Calibri"/>
          <w:color w:val="333333"/>
          <w:sz w:val="21"/>
          <w:szCs w:val="21"/>
          <w:rtl w:val="0"/>
        </w:rPr>
        <w:t xml:space="preserve">Vendors who help us (billing, electronic records, IT, transcription) may receive PHI under a written business associate agreement that requires them to protect it.</w:t>
      </w:r>
      <w:r w:rsidDel="00000000" w:rsidR="00000000" w:rsidRPr="00000000">
        <w:rPr>
          <w:rtl w:val="0"/>
        </w:rPr>
      </w:r>
    </w:p>
    <w:p w:rsidR="00000000" w:rsidDel="00000000" w:rsidP="00000000" w:rsidRDefault="00000000" w:rsidRPr="00000000" w14:paraId="00000022">
      <w:pPr>
        <w:spacing w:after="140" w:lineRule="auto"/>
        <w:rPr/>
      </w:pPr>
      <w:r w:rsidDel="00000000" w:rsidR="00000000" w:rsidRPr="00000000">
        <w:rPr>
          <w:rFonts w:ascii="Calibri" w:cs="Calibri" w:eastAsia="Calibri" w:hAnsi="Calibri"/>
          <w:color w:val="333333"/>
          <w:sz w:val="21"/>
          <w:szCs w:val="21"/>
          <w:rtl w:val="0"/>
        </w:rPr>
        <w:t xml:space="preserve">If we participate in a health information exchange, we will only do so under applicable agreements and law. Ask us if you want to know whether we currently participate.</w:t>
      </w:r>
      <w:r w:rsidDel="00000000" w:rsidR="00000000" w:rsidRPr="00000000">
        <w:rPr>
          <w:rtl w:val="0"/>
        </w:rPr>
      </w:r>
    </w:p>
    <w:p w:rsidR="00000000" w:rsidDel="00000000" w:rsidP="00000000" w:rsidRDefault="00000000" w:rsidRPr="00000000" w14:paraId="00000023">
      <w:pPr>
        <w:pBdr>
          <w:bottom w:color="1f4e79" w:space="3" w:sz="6" w:val="single"/>
        </w:pBdr>
        <w:spacing w:after="100" w:before="260" w:lineRule="auto"/>
        <w:rPr/>
      </w:pPr>
      <w:r w:rsidDel="00000000" w:rsidR="00000000" w:rsidRPr="00000000">
        <w:rPr>
          <w:rFonts w:ascii="Calibri" w:cs="Calibri" w:eastAsia="Calibri" w:hAnsi="Calibri"/>
          <w:b w:val="1"/>
          <w:bCs w:val="1"/>
          <w:color w:val="1f4e79"/>
          <w:sz w:val="26"/>
          <w:szCs w:val="26"/>
          <w:rtl w:val="0"/>
        </w:rPr>
        <w:t xml:space="preserve">Substance use disorder records (42 CFR Part 2)</w:t>
      </w:r>
      <w:r w:rsidDel="00000000" w:rsidR="00000000" w:rsidRPr="00000000">
        <w:rPr>
          <w:rtl w:val="0"/>
        </w:rPr>
      </w:r>
    </w:p>
    <w:p w:rsidR="00000000" w:rsidDel="00000000" w:rsidP="00000000" w:rsidRDefault="00000000" w:rsidRPr="00000000" w14:paraId="00000024">
      <w:pPr>
        <w:spacing w:after="140" w:lineRule="auto"/>
        <w:rPr/>
      </w:pPr>
      <w:r w:rsidDel="00000000" w:rsidR="00000000" w:rsidRPr="00000000">
        <w:rPr>
          <w:rFonts w:ascii="Calibri" w:cs="Calibri" w:eastAsia="Calibri" w:hAnsi="Calibri"/>
          <w:color w:val="333333"/>
          <w:sz w:val="21"/>
          <w:szCs w:val="21"/>
          <w:rtl w:val="0"/>
        </w:rPr>
        <w:t xml:space="preserve">Some records of substance use disorder treatment are protected by federal Part 2 rules in addition to HIPAA. If we receive Part 2 records from a Part 2 program, those records generally may not be used or disclosed in a civil, criminal, administrative, or legislative proceeding against the individual unless there is written consent, or a court order after notice and an opportunity to be heard, as provided in 42 CFR Part 2. A court order authorizing use or disclosure must be accompanied by a subpoena or other legal process that compels disclosure before we use or disclose the requested Part 2 record.</w:t>
      </w:r>
      <w:r w:rsidDel="00000000" w:rsidR="00000000" w:rsidRPr="00000000">
        <w:rPr>
          <w:rtl w:val="0"/>
        </w:rPr>
      </w:r>
    </w:p>
    <w:p w:rsidR="00000000" w:rsidDel="00000000" w:rsidP="00000000" w:rsidRDefault="00000000" w:rsidRPr="00000000" w14:paraId="00000025">
      <w:pPr>
        <w:spacing w:after="140" w:lineRule="auto"/>
        <w:rPr/>
      </w:pPr>
      <w:r w:rsidDel="00000000" w:rsidR="00000000" w:rsidRPr="00000000">
        <w:rPr>
          <w:rFonts w:ascii="Calibri" w:cs="Calibri" w:eastAsia="Calibri" w:hAnsi="Calibri"/>
          <w:color w:val="333333"/>
          <w:sz w:val="21"/>
          <w:szCs w:val="21"/>
          <w:rtl w:val="0"/>
        </w:rPr>
        <w:t xml:space="preserve">Information we disclose as allowed by HIPAA may be redisclosed by the person who receives it and may no longer be protected by HIPAA.</w:t>
      </w:r>
      <w:r w:rsidDel="00000000" w:rsidR="00000000" w:rsidRPr="00000000">
        <w:rPr>
          <w:rtl w:val="0"/>
        </w:rPr>
      </w:r>
    </w:p>
    <w:p w:rsidR="00000000" w:rsidDel="00000000" w:rsidP="00000000" w:rsidRDefault="00000000" w:rsidRPr="00000000" w14:paraId="00000026">
      <w:pPr>
        <w:pBdr>
          <w:bottom w:color="1f4e79" w:space="3" w:sz="6" w:val="single"/>
        </w:pBdr>
        <w:spacing w:after="100" w:before="260" w:lineRule="auto"/>
        <w:rPr/>
      </w:pPr>
      <w:r w:rsidDel="00000000" w:rsidR="00000000" w:rsidRPr="00000000">
        <w:rPr>
          <w:rFonts w:ascii="Calibri" w:cs="Calibri" w:eastAsia="Calibri" w:hAnsi="Calibri"/>
          <w:b w:val="1"/>
          <w:bCs w:val="1"/>
          <w:color w:val="1f4e79"/>
          <w:sz w:val="26"/>
          <w:szCs w:val="26"/>
          <w:rtl w:val="0"/>
        </w:rPr>
        <w:t xml:space="preserve">Uses and disclosures that require your written authorization</w:t>
      </w:r>
      <w:r w:rsidDel="00000000" w:rsidR="00000000" w:rsidRPr="00000000">
        <w:rPr>
          <w:rtl w:val="0"/>
        </w:rPr>
      </w:r>
    </w:p>
    <w:p w:rsidR="00000000" w:rsidDel="00000000" w:rsidP="00000000" w:rsidRDefault="00000000" w:rsidRPr="00000000" w14:paraId="00000027">
      <w:pPr>
        <w:spacing w:after="140" w:lineRule="auto"/>
        <w:rPr/>
      </w:pPr>
      <w:r w:rsidDel="00000000" w:rsidR="00000000" w:rsidRPr="00000000">
        <w:rPr>
          <w:rFonts w:ascii="Calibri" w:cs="Calibri" w:eastAsia="Calibri" w:hAnsi="Calibri"/>
          <w:color w:val="333333"/>
          <w:sz w:val="21"/>
          <w:szCs w:val="21"/>
          <w:rtl w:val="0"/>
        </w:rPr>
        <w:t xml:space="preserve">We will not use or share PHI for these purposes unless you sign an authorization, or another law clearly allows it:</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1"/>
          <w:szCs w:val="21"/>
          <w:u w:val="none"/>
          <w:shd w:fill="auto" w:val="clear"/>
          <w:vertAlign w:val="baseline"/>
          <w:rtl w:val="0"/>
        </w:rPr>
        <w:t xml:space="preserve">Most uses and disclosures of psychotherapy notes (if we maintain them as defined by HIPAA).</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1"/>
          <w:szCs w:val="21"/>
          <w:u w:val="none"/>
          <w:shd w:fill="auto" w:val="clear"/>
          <w:vertAlign w:val="baseline"/>
          <w:rtl w:val="0"/>
        </w:rPr>
        <w:t xml:space="preserve">Marketing that does not fall within a HIPAA exception.</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1"/>
          <w:szCs w:val="21"/>
          <w:u w:val="none"/>
          <w:shd w:fill="auto" w:val="clear"/>
          <w:vertAlign w:val="baseline"/>
          <w:rtl w:val="0"/>
        </w:rPr>
        <w:t xml:space="preserve">Sale of PHI.</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1"/>
          <w:szCs w:val="21"/>
          <w:u w:val="none"/>
          <w:shd w:fill="auto" w:val="clear"/>
          <w:vertAlign w:val="baseline"/>
          <w:rtl w:val="0"/>
        </w:rPr>
        <w:t xml:space="preserve">Most uses not described in this notice.</w:t>
      </w:r>
    </w:p>
    <w:p w:rsidR="00000000" w:rsidDel="00000000" w:rsidP="00000000" w:rsidRDefault="00000000" w:rsidRPr="00000000" w14:paraId="0000002C">
      <w:pPr>
        <w:spacing w:after="140" w:lineRule="auto"/>
        <w:rPr/>
      </w:pPr>
      <w:r w:rsidDel="00000000" w:rsidR="00000000" w:rsidRPr="00000000">
        <w:rPr>
          <w:rFonts w:ascii="Calibri" w:cs="Calibri" w:eastAsia="Calibri" w:hAnsi="Calibri"/>
          <w:color w:val="333333"/>
          <w:sz w:val="21"/>
          <w:szCs w:val="21"/>
          <w:rtl w:val="0"/>
        </w:rPr>
        <w:t xml:space="preserve">You may revoke an authorization in writing at any time, except to the extent we have already relied on it. We never sell your PHI. We do not use PHI for paid marketing without authorization.</w:t>
      </w:r>
      <w:r w:rsidDel="00000000" w:rsidR="00000000" w:rsidRPr="00000000">
        <w:rPr>
          <w:rtl w:val="0"/>
        </w:rPr>
      </w:r>
    </w:p>
    <w:p w:rsidR="00000000" w:rsidDel="00000000" w:rsidP="00000000" w:rsidRDefault="00000000" w:rsidRPr="00000000" w14:paraId="0000002D">
      <w:pPr>
        <w:pBdr>
          <w:bottom w:color="1f4e79" w:space="3" w:sz="6" w:val="single"/>
        </w:pBdr>
        <w:spacing w:after="100" w:before="260" w:lineRule="auto"/>
        <w:rPr/>
      </w:pPr>
      <w:r w:rsidDel="00000000" w:rsidR="00000000" w:rsidRPr="00000000">
        <w:rPr>
          <w:rFonts w:ascii="Calibri" w:cs="Calibri" w:eastAsia="Calibri" w:hAnsi="Calibri"/>
          <w:b w:val="1"/>
          <w:bCs w:val="1"/>
          <w:color w:val="1f4e79"/>
          <w:sz w:val="26"/>
          <w:szCs w:val="26"/>
          <w:rtl w:val="0"/>
        </w:rPr>
        <w:t xml:space="preserve">Parents, guardians, and children</w:t>
      </w:r>
      <w:r w:rsidDel="00000000" w:rsidR="00000000" w:rsidRPr="00000000">
        <w:rPr>
          <w:rtl w:val="0"/>
        </w:rPr>
      </w:r>
    </w:p>
    <w:p w:rsidR="00000000" w:rsidDel="00000000" w:rsidP="00000000" w:rsidRDefault="00000000" w:rsidRPr="00000000" w14:paraId="0000002E">
      <w:pPr>
        <w:spacing w:after="140" w:lineRule="auto"/>
        <w:rPr/>
      </w:pPr>
      <w:r w:rsidDel="00000000" w:rsidR="00000000" w:rsidRPr="00000000">
        <w:rPr>
          <w:rFonts w:ascii="Calibri" w:cs="Calibri" w:eastAsia="Calibri" w:hAnsi="Calibri"/>
          <w:color w:val="333333"/>
          <w:sz w:val="21"/>
          <w:szCs w:val="21"/>
          <w:rtl w:val="0"/>
        </w:rPr>
        <w:t xml:space="preserve">For patients under 18, a parent or legal guardian is usually the personal representative and may access records and make privacy decisions. Florida and federal law may allow a minor to control some information in limited situations (for example, certain services the minor may legally obtain without parental consent). When a patient turns 18, control of the record generally shifts to the adult patient unless a court-appointed guardian or a valid authorization says otherwise.</w:t>
      </w:r>
      <w:r w:rsidDel="00000000" w:rsidR="00000000" w:rsidRPr="00000000">
        <w:rPr>
          <w:rtl w:val="0"/>
        </w:rPr>
      </w:r>
    </w:p>
    <w:p w:rsidR="00000000" w:rsidDel="00000000" w:rsidP="00000000" w:rsidRDefault="00000000" w:rsidRPr="00000000" w14:paraId="0000002F">
      <w:pPr>
        <w:spacing w:after="140" w:lineRule="auto"/>
        <w:rPr/>
      </w:pPr>
      <w:r w:rsidDel="00000000" w:rsidR="00000000" w:rsidRPr="00000000">
        <w:rPr>
          <w:rFonts w:ascii="Calibri" w:cs="Calibri" w:eastAsia="Calibri" w:hAnsi="Calibri"/>
          <w:color w:val="333333"/>
          <w:sz w:val="21"/>
          <w:szCs w:val="21"/>
          <w:rtl w:val="0"/>
        </w:rPr>
        <w:t xml:space="preserve">We may share information with another parent or caregiver involved in treatment when that is consistent with professional judgment and the law, unless a court order or other legal limit applies. Give us copies of parenting plans, custody orders, or guardianship papers that affect who may receive information.</w:t>
      </w:r>
      <w:r w:rsidDel="00000000" w:rsidR="00000000" w:rsidRPr="00000000">
        <w:rPr>
          <w:rtl w:val="0"/>
        </w:rPr>
      </w:r>
    </w:p>
    <w:p w:rsidR="00000000" w:rsidDel="00000000" w:rsidP="00000000" w:rsidRDefault="00000000" w:rsidRPr="00000000" w14:paraId="00000030">
      <w:pPr>
        <w:pBdr>
          <w:bottom w:color="1f4e79" w:space="3" w:sz="6" w:val="single"/>
        </w:pBdr>
        <w:spacing w:after="100" w:before="260" w:lineRule="auto"/>
        <w:rPr/>
      </w:pPr>
      <w:r w:rsidDel="00000000" w:rsidR="00000000" w:rsidRPr="00000000">
        <w:rPr>
          <w:rFonts w:ascii="Calibri" w:cs="Calibri" w:eastAsia="Calibri" w:hAnsi="Calibri"/>
          <w:b w:val="1"/>
          <w:bCs w:val="1"/>
          <w:color w:val="1f4e79"/>
          <w:sz w:val="26"/>
          <w:szCs w:val="26"/>
          <w:rtl w:val="0"/>
        </w:rPr>
        <w:t xml:space="preserve">Your rights</w:t>
      </w:r>
      <w:r w:rsidDel="00000000" w:rsidR="00000000" w:rsidRPr="00000000">
        <w:rPr>
          <w:rtl w:val="0"/>
        </w:rPr>
      </w:r>
    </w:p>
    <w:p w:rsidR="00000000" w:rsidDel="00000000" w:rsidP="00000000" w:rsidRDefault="00000000" w:rsidRPr="00000000" w14:paraId="00000031">
      <w:pPr>
        <w:spacing w:after="140" w:lineRule="auto"/>
        <w:rPr/>
      </w:pPr>
      <w:r w:rsidDel="00000000" w:rsidR="00000000" w:rsidRPr="00000000">
        <w:rPr>
          <w:rFonts w:ascii="Calibri" w:cs="Calibri" w:eastAsia="Calibri" w:hAnsi="Calibri"/>
          <w:color w:val="333333"/>
          <w:sz w:val="21"/>
          <w:szCs w:val="21"/>
          <w:rtl w:val="0"/>
        </w:rPr>
        <w:t xml:space="preserve">You (or your personal representative) may:</w:t>
      </w:r>
      <w:r w:rsidDel="00000000" w:rsidR="00000000" w:rsidRPr="00000000">
        <w:rPr>
          <w:rtl w:val="0"/>
        </w:rPr>
      </w:r>
    </w:p>
    <w:p w:rsidR="00000000" w:rsidDel="00000000" w:rsidP="00000000" w:rsidRDefault="00000000" w:rsidRPr="00000000" w14:paraId="00000032">
      <w:pPr>
        <w:spacing w:after="140" w:lineRule="auto"/>
        <w:rPr/>
      </w:pPr>
      <w:r w:rsidDel="00000000" w:rsidR="00000000" w:rsidRPr="00000000">
        <w:rPr>
          <w:rFonts w:ascii="Calibri" w:cs="Calibri" w:eastAsia="Calibri" w:hAnsi="Calibri"/>
          <w:b w:val="1"/>
          <w:bCs w:val="1"/>
          <w:color w:val="333333"/>
          <w:sz w:val="21"/>
          <w:szCs w:val="21"/>
          <w:rtl w:val="0"/>
        </w:rPr>
        <w:t xml:space="preserve">Get an electronic or paper copy of your record. </w:t>
      </w:r>
      <w:r w:rsidDel="00000000" w:rsidR="00000000" w:rsidRPr="00000000">
        <w:rPr>
          <w:rFonts w:ascii="Calibri" w:cs="Calibri" w:eastAsia="Calibri" w:hAnsi="Calibri"/>
          <w:color w:val="333333"/>
          <w:sz w:val="21"/>
          <w:szCs w:val="21"/>
          <w:rtl w:val="0"/>
        </w:rPr>
        <w:t xml:space="preserve">Ask us in writing. We will provide access to PHI in the designated record set within the time HIPAA allows, usually 30 days, with one 30-day extension if we notify you in writing. We may charge a reasonable, cost-based fee. We may deny access in limited situations allowed by law and, when required, tell you how to appeal.</w:t>
      </w:r>
      <w:r w:rsidDel="00000000" w:rsidR="00000000" w:rsidRPr="00000000">
        <w:rPr>
          <w:rtl w:val="0"/>
        </w:rPr>
      </w:r>
    </w:p>
    <w:p w:rsidR="00000000" w:rsidDel="00000000" w:rsidP="00000000" w:rsidRDefault="00000000" w:rsidRPr="00000000" w14:paraId="00000033">
      <w:pPr>
        <w:spacing w:after="140" w:lineRule="auto"/>
        <w:rPr/>
      </w:pPr>
      <w:r w:rsidDel="00000000" w:rsidR="00000000" w:rsidRPr="00000000">
        <w:rPr>
          <w:rFonts w:ascii="Calibri" w:cs="Calibri" w:eastAsia="Calibri" w:hAnsi="Calibri"/>
          <w:b w:val="1"/>
          <w:bCs w:val="1"/>
          <w:color w:val="333333"/>
          <w:sz w:val="21"/>
          <w:szCs w:val="21"/>
          <w:rtl w:val="0"/>
        </w:rPr>
        <w:t xml:space="preserve">Ask us to correct the record. </w:t>
      </w:r>
      <w:r w:rsidDel="00000000" w:rsidR="00000000" w:rsidRPr="00000000">
        <w:rPr>
          <w:rFonts w:ascii="Calibri" w:cs="Calibri" w:eastAsia="Calibri" w:hAnsi="Calibri"/>
          <w:color w:val="333333"/>
          <w:sz w:val="21"/>
          <w:szCs w:val="21"/>
          <w:rtl w:val="0"/>
        </w:rPr>
        <w:t xml:space="preserve">If you believe information is wrong or incomplete, send a written request. We may deny the request in allowed cases and will tell you why in writing. You may submit a statement of disagreement.</w:t>
      </w:r>
      <w:r w:rsidDel="00000000" w:rsidR="00000000" w:rsidRPr="00000000">
        <w:rPr>
          <w:rtl w:val="0"/>
        </w:rPr>
      </w:r>
    </w:p>
    <w:p w:rsidR="00000000" w:rsidDel="00000000" w:rsidP="00000000" w:rsidRDefault="00000000" w:rsidRPr="00000000" w14:paraId="00000034">
      <w:pPr>
        <w:spacing w:after="140" w:lineRule="auto"/>
        <w:rPr/>
      </w:pPr>
      <w:r w:rsidDel="00000000" w:rsidR="00000000" w:rsidRPr="00000000">
        <w:rPr>
          <w:rFonts w:ascii="Calibri" w:cs="Calibri" w:eastAsia="Calibri" w:hAnsi="Calibri"/>
          <w:b w:val="1"/>
          <w:bCs w:val="1"/>
          <w:color w:val="333333"/>
          <w:sz w:val="21"/>
          <w:szCs w:val="21"/>
          <w:rtl w:val="0"/>
        </w:rPr>
        <w:t xml:space="preserve">Request confidential communications. </w:t>
      </w:r>
      <w:r w:rsidDel="00000000" w:rsidR="00000000" w:rsidRPr="00000000">
        <w:rPr>
          <w:rFonts w:ascii="Calibri" w:cs="Calibri" w:eastAsia="Calibri" w:hAnsi="Calibri"/>
          <w:color w:val="333333"/>
          <w:sz w:val="21"/>
          <w:szCs w:val="21"/>
          <w:rtl w:val="0"/>
        </w:rPr>
        <w:t xml:space="preserve">Ask us to contact you at a different address, email, or phone number. We will accommodate reasonable requests.</w:t>
      </w:r>
      <w:r w:rsidDel="00000000" w:rsidR="00000000" w:rsidRPr="00000000">
        <w:rPr>
          <w:rtl w:val="0"/>
        </w:rPr>
      </w:r>
    </w:p>
    <w:p w:rsidR="00000000" w:rsidDel="00000000" w:rsidP="00000000" w:rsidRDefault="00000000" w:rsidRPr="00000000" w14:paraId="00000035">
      <w:pPr>
        <w:spacing w:after="140" w:lineRule="auto"/>
        <w:rPr/>
      </w:pPr>
      <w:r w:rsidDel="00000000" w:rsidR="00000000" w:rsidRPr="00000000">
        <w:rPr>
          <w:rFonts w:ascii="Calibri" w:cs="Calibri" w:eastAsia="Calibri" w:hAnsi="Calibri"/>
          <w:b w:val="1"/>
          <w:bCs w:val="1"/>
          <w:color w:val="333333"/>
          <w:sz w:val="21"/>
          <w:szCs w:val="21"/>
          <w:rtl w:val="0"/>
        </w:rPr>
        <w:t xml:space="preserve">Ask us to limit what we use or share. </w:t>
      </w:r>
      <w:r w:rsidDel="00000000" w:rsidR="00000000" w:rsidRPr="00000000">
        <w:rPr>
          <w:rFonts w:ascii="Calibri" w:cs="Calibri" w:eastAsia="Calibri" w:hAnsi="Calibri"/>
          <w:color w:val="333333"/>
          <w:sz w:val="21"/>
          <w:szCs w:val="21"/>
          <w:rtl w:val="0"/>
        </w:rPr>
        <w:t xml:space="preserve">You may request limits on treatment, payment, or operations uses. We are not required to agree, except we must agree not to share information with a health plan about an item or service paid in full out of pocket, unless the disclosure is required by law.</w:t>
      </w:r>
      <w:r w:rsidDel="00000000" w:rsidR="00000000" w:rsidRPr="00000000">
        <w:rPr>
          <w:rtl w:val="0"/>
        </w:rPr>
      </w:r>
    </w:p>
    <w:p w:rsidR="00000000" w:rsidDel="00000000" w:rsidP="00000000" w:rsidRDefault="00000000" w:rsidRPr="00000000" w14:paraId="00000036">
      <w:pPr>
        <w:spacing w:after="140" w:lineRule="auto"/>
        <w:rPr/>
      </w:pPr>
      <w:r w:rsidDel="00000000" w:rsidR="00000000" w:rsidRPr="00000000">
        <w:rPr>
          <w:rFonts w:ascii="Calibri" w:cs="Calibri" w:eastAsia="Calibri" w:hAnsi="Calibri"/>
          <w:b w:val="1"/>
          <w:bCs w:val="1"/>
          <w:color w:val="333333"/>
          <w:sz w:val="21"/>
          <w:szCs w:val="21"/>
          <w:rtl w:val="0"/>
        </w:rPr>
        <w:t xml:space="preserve">Get a list of certain disclosures. </w:t>
      </w:r>
      <w:r w:rsidDel="00000000" w:rsidR="00000000" w:rsidRPr="00000000">
        <w:rPr>
          <w:rFonts w:ascii="Calibri" w:cs="Calibri" w:eastAsia="Calibri" w:hAnsi="Calibri"/>
          <w:color w:val="333333"/>
          <w:sz w:val="21"/>
          <w:szCs w:val="21"/>
          <w:rtl w:val="0"/>
        </w:rPr>
        <w:t xml:space="preserve">You may request an accounting of disclosures that HIPAA requires us to track, generally for up to six years before the request. Treatment, payment, operations, and certain other disclosures are not included.</w:t>
      </w:r>
      <w:r w:rsidDel="00000000" w:rsidR="00000000" w:rsidRPr="00000000">
        <w:rPr>
          <w:rtl w:val="0"/>
        </w:rPr>
      </w:r>
    </w:p>
    <w:p w:rsidR="00000000" w:rsidDel="00000000" w:rsidP="00000000" w:rsidRDefault="00000000" w:rsidRPr="00000000" w14:paraId="00000037">
      <w:pPr>
        <w:spacing w:after="140" w:lineRule="auto"/>
        <w:rPr/>
      </w:pPr>
      <w:r w:rsidDel="00000000" w:rsidR="00000000" w:rsidRPr="00000000">
        <w:rPr>
          <w:rFonts w:ascii="Calibri" w:cs="Calibri" w:eastAsia="Calibri" w:hAnsi="Calibri"/>
          <w:b w:val="1"/>
          <w:bCs w:val="1"/>
          <w:color w:val="333333"/>
          <w:sz w:val="21"/>
          <w:szCs w:val="21"/>
          <w:rtl w:val="0"/>
        </w:rPr>
        <w:t xml:space="preserve">Get a paper copy of this notice. </w:t>
      </w:r>
      <w:r w:rsidDel="00000000" w:rsidR="00000000" w:rsidRPr="00000000">
        <w:rPr>
          <w:rFonts w:ascii="Calibri" w:cs="Calibri" w:eastAsia="Calibri" w:hAnsi="Calibri"/>
          <w:color w:val="333333"/>
          <w:sz w:val="21"/>
          <w:szCs w:val="21"/>
          <w:rtl w:val="0"/>
        </w:rPr>
        <w:t xml:space="preserve">You may ask for a paper copy at any time, even if you agreed to receive it electronically.</w:t>
      </w:r>
      <w:r w:rsidDel="00000000" w:rsidR="00000000" w:rsidRPr="00000000">
        <w:rPr>
          <w:rtl w:val="0"/>
        </w:rPr>
      </w:r>
    </w:p>
    <w:p w:rsidR="00000000" w:rsidDel="00000000" w:rsidP="00000000" w:rsidRDefault="00000000" w:rsidRPr="00000000" w14:paraId="00000038">
      <w:pPr>
        <w:spacing w:after="140" w:lineRule="auto"/>
        <w:rPr/>
      </w:pPr>
      <w:r w:rsidDel="00000000" w:rsidR="00000000" w:rsidRPr="00000000">
        <w:rPr>
          <w:rFonts w:ascii="Calibri" w:cs="Calibri" w:eastAsia="Calibri" w:hAnsi="Calibri"/>
          <w:b w:val="1"/>
          <w:bCs w:val="1"/>
          <w:color w:val="333333"/>
          <w:sz w:val="21"/>
          <w:szCs w:val="21"/>
          <w:rtl w:val="0"/>
        </w:rPr>
        <w:t xml:space="preserve">Choose someone to act for you. </w:t>
      </w:r>
      <w:r w:rsidDel="00000000" w:rsidR="00000000" w:rsidRPr="00000000">
        <w:rPr>
          <w:rFonts w:ascii="Calibri" w:cs="Calibri" w:eastAsia="Calibri" w:hAnsi="Calibri"/>
          <w:color w:val="333333"/>
          <w:sz w:val="21"/>
          <w:szCs w:val="21"/>
          <w:rtl w:val="0"/>
        </w:rPr>
        <w:t xml:space="preserve">If you have given someone medical power of attorney or if someone is your legal guardian, that person may exercise your rights when permitted by law.</w:t>
      </w:r>
      <w:r w:rsidDel="00000000" w:rsidR="00000000" w:rsidRPr="00000000">
        <w:rPr>
          <w:rtl w:val="0"/>
        </w:rPr>
      </w:r>
    </w:p>
    <w:p w:rsidR="00000000" w:rsidDel="00000000" w:rsidP="00000000" w:rsidRDefault="00000000" w:rsidRPr="00000000" w14:paraId="00000039">
      <w:pPr>
        <w:spacing w:after="140" w:lineRule="auto"/>
        <w:rPr/>
      </w:pPr>
      <w:r w:rsidDel="00000000" w:rsidR="00000000" w:rsidRPr="00000000">
        <w:rPr>
          <w:rFonts w:ascii="Calibri" w:cs="Calibri" w:eastAsia="Calibri" w:hAnsi="Calibri"/>
          <w:b w:val="1"/>
          <w:bCs w:val="1"/>
          <w:color w:val="333333"/>
          <w:sz w:val="21"/>
          <w:szCs w:val="21"/>
          <w:rtl w:val="0"/>
        </w:rPr>
        <w:t xml:space="preserve">File a complaint. </w:t>
      </w:r>
      <w:r w:rsidDel="00000000" w:rsidR="00000000" w:rsidRPr="00000000">
        <w:rPr>
          <w:rFonts w:ascii="Calibri" w:cs="Calibri" w:eastAsia="Calibri" w:hAnsi="Calibri"/>
          <w:color w:val="333333"/>
          <w:sz w:val="21"/>
          <w:szCs w:val="21"/>
          <w:rtl w:val="0"/>
        </w:rPr>
        <w:t xml:space="preserve">You will not be retaliated against for filing a complaint.</w:t>
      </w:r>
      <w:r w:rsidDel="00000000" w:rsidR="00000000" w:rsidRPr="00000000">
        <w:rPr>
          <w:rtl w:val="0"/>
        </w:rPr>
      </w:r>
    </w:p>
    <w:p w:rsidR="00000000" w:rsidDel="00000000" w:rsidP="00000000" w:rsidRDefault="00000000" w:rsidRPr="00000000" w14:paraId="0000003A">
      <w:pPr>
        <w:pBdr>
          <w:bottom w:color="1f4e79" w:space="3" w:sz="6" w:val="single"/>
        </w:pBdr>
        <w:spacing w:after="100" w:before="260" w:lineRule="auto"/>
        <w:rPr/>
      </w:pPr>
      <w:r w:rsidDel="00000000" w:rsidR="00000000" w:rsidRPr="00000000">
        <w:rPr>
          <w:rFonts w:ascii="Calibri" w:cs="Calibri" w:eastAsia="Calibri" w:hAnsi="Calibri"/>
          <w:b w:val="1"/>
          <w:bCs w:val="1"/>
          <w:color w:val="1f4e79"/>
          <w:sz w:val="26"/>
          <w:szCs w:val="26"/>
          <w:rtl w:val="0"/>
        </w:rPr>
        <w:t xml:space="preserve">How to file a complaint or ask questions</w:t>
      </w:r>
      <w:r w:rsidDel="00000000" w:rsidR="00000000" w:rsidRPr="00000000">
        <w:rPr>
          <w:rtl w:val="0"/>
        </w:rPr>
      </w:r>
    </w:p>
    <w:p w:rsidR="00000000" w:rsidDel="00000000" w:rsidP="00000000" w:rsidRDefault="00000000" w:rsidRPr="00000000" w14:paraId="0000003B">
      <w:pPr>
        <w:spacing w:after="140" w:lineRule="auto"/>
        <w:rPr/>
      </w:pPr>
      <w:r w:rsidDel="00000000" w:rsidR="00000000" w:rsidRPr="00000000">
        <w:rPr>
          <w:rFonts w:ascii="Calibri" w:cs="Calibri" w:eastAsia="Calibri" w:hAnsi="Calibri"/>
          <w:color w:val="333333"/>
          <w:sz w:val="21"/>
          <w:szCs w:val="21"/>
          <w:rtl w:val="0"/>
        </w:rPr>
        <w:t xml:space="preserve">Contact our Privacy Officer:</w:t>
      </w:r>
      <w:r w:rsidDel="00000000" w:rsidR="00000000" w:rsidRPr="00000000">
        <w:rPr>
          <w:rtl w:val="0"/>
        </w:rPr>
      </w:r>
    </w:p>
    <w:p w:rsidR="00000000" w:rsidDel="00000000" w:rsidP="00000000" w:rsidRDefault="00000000" w:rsidRPr="00000000" w14:paraId="0000003C">
      <w:pPr>
        <w:spacing w:after="140" w:lineRule="auto"/>
        <w:rPr/>
      </w:pPr>
      <w:r w:rsidDel="00000000" w:rsidR="00000000" w:rsidRPr="00000000">
        <w:rPr>
          <w:rtl w:val="0"/>
        </w:rPr>
        <w:t xml:space="preserve">Jess</w:t>
      </w:r>
    </w:p>
    <w:p w:rsidR="00000000" w:rsidDel="00000000" w:rsidP="00000000" w:rsidRDefault="00000000" w:rsidRPr="00000000" w14:paraId="0000003D">
      <w:pPr>
        <w:spacing w:after="140" w:lineRule="auto"/>
        <w:rPr/>
      </w:pPr>
      <w:r w:rsidDel="00000000" w:rsidR="00000000" w:rsidRPr="00000000">
        <w:rPr>
          <w:rFonts w:ascii="Calibri" w:cs="Calibri" w:eastAsia="Calibri" w:hAnsi="Calibri"/>
          <w:color w:val="333333"/>
          <w:sz w:val="21"/>
          <w:szCs w:val="21"/>
          <w:rtl w:val="0"/>
        </w:rPr>
        <w:t xml:space="preserve">[Clinic Name]</w:t>
      </w:r>
      <w:r w:rsidDel="00000000" w:rsidR="00000000" w:rsidRPr="00000000">
        <w:rPr>
          <w:rtl w:val="0"/>
        </w:rPr>
      </w:r>
    </w:p>
    <w:p w:rsidR="00000000" w:rsidDel="00000000" w:rsidP="00000000" w:rsidRDefault="00000000" w:rsidRPr="00000000" w14:paraId="0000003E">
      <w:pPr>
        <w:spacing w:after="140" w:lineRule="auto"/>
        <w:rPr/>
      </w:pPr>
      <w:r w:rsidDel="00000000" w:rsidR="00000000" w:rsidRPr="00000000">
        <w:rPr>
          <w:rFonts w:ascii="Calibri" w:cs="Calibri" w:eastAsia="Calibri" w:hAnsi="Calibri"/>
          <w:color w:val="333333"/>
          <w:sz w:val="21"/>
          <w:szCs w:val="21"/>
          <w:rtl w:val="0"/>
        </w:rPr>
        <w:t xml:space="preserve">[Street address], [City], Florida [ZIP]</w:t>
      </w:r>
      <w:r w:rsidDel="00000000" w:rsidR="00000000" w:rsidRPr="00000000">
        <w:rPr>
          <w:rtl w:val="0"/>
        </w:rPr>
      </w:r>
    </w:p>
    <w:p w:rsidR="00000000" w:rsidDel="00000000" w:rsidP="00000000" w:rsidRDefault="00000000" w:rsidRPr="00000000" w14:paraId="0000003F">
      <w:pPr>
        <w:spacing w:after="140" w:lineRule="auto"/>
        <w:rPr/>
      </w:pPr>
      <w:r w:rsidDel="00000000" w:rsidR="00000000" w:rsidRPr="00000000">
        <w:rPr>
          <w:rFonts w:ascii="Calibri" w:cs="Calibri" w:eastAsia="Calibri" w:hAnsi="Calibri"/>
          <w:color w:val="333333"/>
          <w:sz w:val="21"/>
          <w:szCs w:val="21"/>
          <w:rtl w:val="0"/>
        </w:rPr>
        <w:t xml:space="preserve">Phone: [phone]    Email: [privacy@clinic.com]</w:t>
      </w:r>
      <w:r w:rsidDel="00000000" w:rsidR="00000000" w:rsidRPr="00000000">
        <w:rPr>
          <w:rtl w:val="0"/>
        </w:rPr>
      </w:r>
    </w:p>
    <w:p w:rsidR="00000000" w:rsidDel="00000000" w:rsidP="00000000" w:rsidRDefault="00000000" w:rsidRPr="00000000" w14:paraId="00000040">
      <w:pPr>
        <w:spacing w:after="140" w:lineRule="auto"/>
        <w:rPr/>
      </w:pPr>
      <w:r w:rsidDel="00000000" w:rsidR="00000000" w:rsidRPr="00000000">
        <w:rPr>
          <w:rFonts w:ascii="Calibri" w:cs="Calibri" w:eastAsia="Calibri" w:hAnsi="Calibri"/>
          <w:color w:val="333333"/>
          <w:sz w:val="21"/>
          <w:szCs w:val="21"/>
          <w:rtl w:val="0"/>
        </w:rPr>
        <w:t xml:space="preserve">You may also file a complaint with the U.S. Department of Health and Human Services, Office for Civil Rights:</w:t>
      </w:r>
      <w:r w:rsidDel="00000000" w:rsidR="00000000" w:rsidRPr="00000000">
        <w:rPr>
          <w:rtl w:val="0"/>
        </w:rPr>
      </w:r>
    </w:p>
    <w:p w:rsidR="00000000" w:rsidDel="00000000" w:rsidP="00000000" w:rsidRDefault="00000000" w:rsidRPr="00000000" w14:paraId="00000041">
      <w:pPr>
        <w:spacing w:after="140" w:lineRule="auto"/>
        <w:rPr/>
      </w:pPr>
      <w:r w:rsidDel="00000000" w:rsidR="00000000" w:rsidRPr="00000000">
        <w:rPr>
          <w:rFonts w:ascii="Calibri" w:cs="Calibri" w:eastAsia="Calibri" w:hAnsi="Calibri"/>
          <w:color w:val="333333"/>
          <w:sz w:val="21"/>
          <w:szCs w:val="21"/>
          <w:rtl w:val="0"/>
        </w:rPr>
        <w:t xml:space="preserve">OCR Regional office serving Florida, or online at https://www.hhs.gov/ocr/complaints</w:t>
      </w:r>
      <w:r w:rsidDel="00000000" w:rsidR="00000000" w:rsidRPr="00000000">
        <w:rPr>
          <w:rtl w:val="0"/>
        </w:rPr>
      </w:r>
    </w:p>
    <w:p w:rsidR="00000000" w:rsidDel="00000000" w:rsidP="00000000" w:rsidRDefault="00000000" w:rsidRPr="00000000" w14:paraId="00000042">
      <w:pPr>
        <w:spacing w:after="140" w:lineRule="auto"/>
        <w:rPr/>
      </w:pPr>
      <w:r w:rsidDel="00000000" w:rsidR="00000000" w:rsidRPr="00000000">
        <w:rPr>
          <w:rFonts w:ascii="Calibri" w:cs="Calibri" w:eastAsia="Calibri" w:hAnsi="Calibri"/>
          <w:color w:val="333333"/>
          <w:sz w:val="21"/>
          <w:szCs w:val="21"/>
          <w:rtl w:val="0"/>
        </w:rPr>
        <w:t xml:space="preserve">U.S. Department of Health and Human Services, 200 Independence Avenue SW, Washington, D.C. 20201. Phone: 1-800-368-1019. TDD: 1-800-537-7697.</w:t>
      </w:r>
      <w:r w:rsidDel="00000000" w:rsidR="00000000" w:rsidRPr="00000000">
        <w:rPr>
          <w:rtl w:val="0"/>
        </w:rPr>
      </w:r>
    </w:p>
    <w:p w:rsidR="00000000" w:rsidDel="00000000" w:rsidP="00000000" w:rsidRDefault="00000000" w:rsidRPr="00000000" w14:paraId="00000043">
      <w:pPr>
        <w:spacing w:after="140" w:lineRule="auto"/>
        <w:rPr/>
      </w:pPr>
      <w:r w:rsidDel="00000000" w:rsidR="00000000" w:rsidRPr="00000000">
        <w:rPr>
          <w:rFonts w:ascii="Calibri" w:cs="Calibri" w:eastAsia="Calibri" w:hAnsi="Calibri"/>
          <w:color w:val="333333"/>
          <w:sz w:val="21"/>
          <w:szCs w:val="21"/>
          <w:rtl w:val="0"/>
        </w:rPr>
        <w:t xml:space="preserve">If you believe a Florida-licensed facility or Medicaid-related privacy issue is involved, you may also contact the Agency for Health Care Administration (AHCA) or the Florida Department of Health as appropriate.</w:t>
      </w:r>
      <w:r w:rsidDel="00000000" w:rsidR="00000000" w:rsidRPr="00000000">
        <w:rPr>
          <w:rtl w:val="0"/>
        </w:rPr>
      </w:r>
    </w:p>
    <w:p w:rsidR="00000000" w:rsidDel="00000000" w:rsidP="00000000" w:rsidRDefault="00000000" w:rsidRPr="00000000" w14:paraId="00000044">
      <w:pPr>
        <w:pBdr>
          <w:bottom w:color="1f4e79" w:space="3" w:sz="6" w:val="single"/>
        </w:pBdr>
        <w:spacing w:after="100" w:before="260" w:lineRule="auto"/>
        <w:rPr/>
      </w:pPr>
      <w:r w:rsidDel="00000000" w:rsidR="00000000" w:rsidRPr="00000000">
        <w:rPr>
          <w:rFonts w:ascii="Calibri" w:cs="Calibri" w:eastAsia="Calibri" w:hAnsi="Calibri"/>
          <w:b w:val="1"/>
          <w:bCs w:val="1"/>
          <w:color w:val="1f4e79"/>
          <w:sz w:val="26"/>
          <w:szCs w:val="26"/>
          <w:rtl w:val="0"/>
        </w:rPr>
        <w:t xml:space="preserve">Acknowledgment of receipt</w:t>
      </w:r>
      <w:r w:rsidDel="00000000" w:rsidR="00000000" w:rsidRPr="00000000">
        <w:rPr>
          <w:rtl w:val="0"/>
        </w:rPr>
      </w:r>
    </w:p>
    <w:p w:rsidR="00000000" w:rsidDel="00000000" w:rsidP="00000000" w:rsidRDefault="00000000" w:rsidRPr="00000000" w14:paraId="00000045">
      <w:pPr>
        <w:spacing w:after="140" w:lineRule="auto"/>
        <w:rPr/>
      </w:pPr>
      <w:r w:rsidDel="00000000" w:rsidR="00000000" w:rsidRPr="00000000">
        <w:rPr>
          <w:rFonts w:ascii="Calibri" w:cs="Calibri" w:eastAsia="Calibri" w:hAnsi="Calibri"/>
          <w:color w:val="333333"/>
          <w:sz w:val="21"/>
          <w:szCs w:val="21"/>
          <w:rtl w:val="0"/>
        </w:rPr>
        <w:t xml:space="preserve">HIPAA requires us to make a good-faith effort to obtain your written acknowledgment that you received this notice no later than the date of first service. Signing only confirms that you received the notice. It is not a consent to treatment and does not waive your rights.</w:t>
      </w:r>
      <w:r w:rsidDel="00000000" w:rsidR="00000000" w:rsidRPr="00000000">
        <w:rPr>
          <w:rtl w:val="0"/>
        </w:rPr>
      </w:r>
    </w:p>
    <w:p w:rsidR="00000000" w:rsidDel="00000000" w:rsidP="00000000" w:rsidRDefault="00000000" w:rsidRPr="00000000" w14:paraId="00000046">
      <w:pPr>
        <w:spacing w:after="80" w:before="200" w:lineRule="auto"/>
        <w:rPr/>
      </w:pPr>
      <w:r w:rsidDel="00000000" w:rsidR="00000000" w:rsidRPr="00000000">
        <w:rPr>
          <w:rFonts w:ascii="Calibri" w:cs="Calibri" w:eastAsia="Calibri" w:hAnsi="Calibri"/>
          <w:sz w:val="21"/>
          <w:szCs w:val="21"/>
          <w:rtl w:val="0"/>
        </w:rPr>
        <w:t xml:space="preserve">Patient name: ________________________________    Date of birth: ______________</w:t>
      </w:r>
      <w:r w:rsidDel="00000000" w:rsidR="00000000" w:rsidRPr="00000000">
        <w:rPr>
          <w:rtl w:val="0"/>
        </w:rPr>
      </w:r>
    </w:p>
    <w:p w:rsidR="00000000" w:rsidDel="00000000" w:rsidP="00000000" w:rsidRDefault="00000000" w:rsidRPr="00000000" w14:paraId="00000047">
      <w:pPr>
        <w:spacing w:after="80" w:lineRule="auto"/>
        <w:rPr/>
      </w:pPr>
      <w:r w:rsidDel="00000000" w:rsidR="00000000" w:rsidRPr="00000000">
        <w:rPr>
          <w:rFonts w:ascii="Calibri" w:cs="Calibri" w:eastAsia="Calibri" w:hAnsi="Calibri"/>
          <w:sz w:val="21"/>
          <w:szCs w:val="21"/>
          <w:rtl w:val="0"/>
        </w:rPr>
        <w:t xml:space="preserve">I received a copy of [Clinic Name]’s Notice of Privacy Practices.</w:t>
      </w:r>
      <w:r w:rsidDel="00000000" w:rsidR="00000000" w:rsidRPr="00000000">
        <w:rPr>
          <w:rtl w:val="0"/>
        </w:rPr>
      </w:r>
    </w:p>
    <w:p w:rsidR="00000000" w:rsidDel="00000000" w:rsidP="00000000" w:rsidRDefault="00000000" w:rsidRPr="00000000" w14:paraId="00000048">
      <w:pPr>
        <w:spacing w:after="80" w:before="160" w:lineRule="auto"/>
        <w:rPr/>
      </w:pPr>
      <w:r w:rsidDel="00000000" w:rsidR="00000000" w:rsidRPr="00000000">
        <w:rPr>
          <w:rFonts w:ascii="Calibri" w:cs="Calibri" w:eastAsia="Calibri" w:hAnsi="Calibri"/>
          <w:sz w:val="21"/>
          <w:szCs w:val="21"/>
          <w:rtl w:val="0"/>
        </w:rPr>
        <w:t xml:space="preserve">Signature of patient or parent/legal guardian: ________________________________</w:t>
      </w:r>
      <w:r w:rsidDel="00000000" w:rsidR="00000000" w:rsidRPr="00000000">
        <w:rPr>
          <w:rtl w:val="0"/>
        </w:rPr>
      </w:r>
    </w:p>
    <w:p w:rsidR="00000000" w:rsidDel="00000000" w:rsidP="00000000" w:rsidRDefault="00000000" w:rsidRPr="00000000" w14:paraId="00000049">
      <w:pPr>
        <w:spacing w:after="80" w:lineRule="auto"/>
        <w:rPr/>
      </w:pPr>
      <w:r w:rsidDel="00000000" w:rsidR="00000000" w:rsidRPr="00000000">
        <w:rPr>
          <w:rFonts w:ascii="Calibri" w:cs="Calibri" w:eastAsia="Calibri" w:hAnsi="Calibri"/>
          <w:sz w:val="21"/>
          <w:szCs w:val="21"/>
          <w:rtl w:val="0"/>
        </w:rPr>
        <w:t xml:space="preserve">Printed name and relationship: ________________________________  Date: __________</w:t>
      </w:r>
      <w:r w:rsidDel="00000000" w:rsidR="00000000" w:rsidRPr="00000000">
        <w:rPr>
          <w:rtl w:val="0"/>
        </w:rPr>
      </w:r>
    </w:p>
    <w:p w:rsidR="00000000" w:rsidDel="00000000" w:rsidP="00000000" w:rsidRDefault="00000000" w:rsidRPr="00000000" w14:paraId="0000004A">
      <w:pPr>
        <w:spacing w:after="80" w:before="200" w:lineRule="auto"/>
        <w:rPr/>
      </w:pPr>
      <w:r w:rsidDel="00000000" w:rsidR="00000000" w:rsidRPr="00000000">
        <w:rPr>
          <w:rFonts w:ascii="Calibri" w:cs="Calibri" w:eastAsia="Calibri" w:hAnsi="Calibri"/>
          <w:b w:val="1"/>
          <w:bCs w:val="1"/>
          <w:sz w:val="21"/>
          <w:szCs w:val="21"/>
          <w:rtl w:val="0"/>
        </w:rPr>
        <w:t xml:space="preserve">Staff use only — good-faith effort if signature not obtained:</w:t>
      </w:r>
      <w:r w:rsidDel="00000000" w:rsidR="00000000" w:rsidRPr="00000000">
        <w:rPr>
          <w:rtl w:val="0"/>
        </w:rPr>
      </w:r>
    </w:p>
    <w:p w:rsidR="00000000" w:rsidDel="00000000" w:rsidP="00000000" w:rsidRDefault="00000000" w:rsidRPr="00000000" w14:paraId="0000004B">
      <w:pPr>
        <w:spacing w:after="140" w:lineRule="auto"/>
        <w:rPr/>
      </w:pPr>
      <w:r w:rsidDel="00000000" w:rsidR="00000000" w:rsidRPr="00000000">
        <w:rPr>
          <w:rFonts w:ascii="Calibri" w:cs="Calibri" w:eastAsia="Calibri" w:hAnsi="Calibri"/>
          <w:color w:val="333333"/>
          <w:sz w:val="21"/>
          <w:szCs w:val="21"/>
          <w:rtl w:val="0"/>
        </w:rPr>
        <w:t xml:space="preserve">Reason signature not obtained: _______________________________________________</w:t>
      </w:r>
      <w:r w:rsidDel="00000000" w:rsidR="00000000" w:rsidRPr="00000000">
        <w:rPr>
          <w:rtl w:val="0"/>
        </w:rPr>
      </w:r>
    </w:p>
    <w:p w:rsidR="00000000" w:rsidDel="00000000" w:rsidP="00000000" w:rsidRDefault="00000000" w:rsidRPr="00000000" w14:paraId="0000004C">
      <w:pPr>
        <w:spacing w:after="140" w:lineRule="auto"/>
        <w:rPr/>
      </w:pPr>
      <w:r w:rsidDel="00000000" w:rsidR="00000000" w:rsidRPr="00000000">
        <w:rPr>
          <w:rFonts w:ascii="Calibri" w:cs="Calibri" w:eastAsia="Calibri" w:hAnsi="Calibri"/>
          <w:color w:val="333333"/>
          <w:sz w:val="21"/>
          <w:szCs w:val="21"/>
          <w:rtl w:val="0"/>
        </w:rPr>
        <w:t xml:space="preserve">Staff initials / date: _______________________</w:t>
      </w:r>
      <w:r w:rsidDel="00000000" w:rsidR="00000000" w:rsidRPr="00000000">
        <w:rPr>
          <w:rtl w:val="0"/>
        </w:rPr>
      </w:r>
    </w:p>
    <w:sectPr>
      <w:pgSz w:h="15840" w:w="12240" w:orient="portrait"/>
      <w:pgMar w:bottom="720" w:top="720" w:left="900" w:right="9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333333"/>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333333"/>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qkSMSez/pABTYId7mqffE2q6Ig==">CgMxLjA4AHIhMTMyZUNHOWtvaGxYLUZqUmF1SHNzZk9JcDhXd2M4d09h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2026-09-16T15:15:35.839Z</dcterms:created>
  <dc:creator>Un-named</dc:creator>
</cp:coreProperties>
</file>

<file path=docProps/custom.xml><?xml version="1.0" encoding="utf-8"?>
<Properties xmlns="http://schemas.openxmlformats.org/officeDocument/2006/custom-properties" xmlns:vt="http://schemas.openxmlformats.org/officeDocument/2006/docPropsVTypes"/>
</file>